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FB" w:rsidRPr="000844FB" w:rsidRDefault="000844FB" w:rsidP="000844FB">
      <w:pPr>
        <w:jc w:val="center"/>
        <w:rPr>
          <w:b/>
          <w:sz w:val="28"/>
        </w:rPr>
      </w:pPr>
      <w:r w:rsidRPr="000844FB">
        <w:rPr>
          <w:b/>
          <w:sz w:val="28"/>
        </w:rPr>
        <w:t>Informace ke vzdělávání od 11. 5. 2020</w:t>
      </w:r>
    </w:p>
    <w:p w:rsidR="000844FB" w:rsidRDefault="000844FB"/>
    <w:p w:rsidR="00444489" w:rsidRDefault="00C14131">
      <w:r>
        <w:t>Vážení rodiče a žáci,</w:t>
      </w:r>
    </w:p>
    <w:p w:rsidR="00C14131" w:rsidRDefault="00C14131"/>
    <w:p w:rsidR="002C5197" w:rsidRDefault="00B01238">
      <w:r>
        <w:t>od</w:t>
      </w:r>
      <w:r w:rsidR="00B068D3">
        <w:t xml:space="preserve"> pondělí </w:t>
      </w:r>
      <w:r w:rsidR="00C14131">
        <w:t>11. 5. 2020 vám bude umožněn vstup do školy</w:t>
      </w:r>
      <w:r w:rsidR="00B068D3">
        <w:t xml:space="preserve"> </w:t>
      </w:r>
      <w:r>
        <w:t>za účelem</w:t>
      </w:r>
      <w:r w:rsidR="00C14131">
        <w:t xml:space="preserve"> konzultac</w:t>
      </w:r>
      <w:r>
        <w:t>í</w:t>
      </w:r>
      <w:r w:rsidR="00C14131">
        <w:t xml:space="preserve"> k jednotné přijímací zkoušce</w:t>
      </w:r>
      <w:r w:rsidR="00B068D3">
        <w:t xml:space="preserve"> na SŠ</w:t>
      </w:r>
      <w:r w:rsidR="00C14131">
        <w:t>.</w:t>
      </w:r>
      <w:r w:rsidR="00335556">
        <w:t xml:space="preserve"> </w:t>
      </w:r>
      <w:r w:rsidR="002C5197">
        <w:t xml:space="preserve">O termínech konzultací budete informování emailem a na www-stránkách školy. </w:t>
      </w:r>
      <w:r w:rsidR="00C14131">
        <w:t xml:space="preserve">Podmínkou účasti na těchto konzultacích je </w:t>
      </w:r>
      <w:r w:rsidR="00C14131" w:rsidRPr="00335556">
        <w:rPr>
          <w:b/>
        </w:rPr>
        <w:t>předložení podepsaného čestného prohlášení</w:t>
      </w:r>
      <w:r w:rsidR="00335556">
        <w:rPr>
          <w:b/>
        </w:rPr>
        <w:t xml:space="preserve"> a potvrzení o seznámení s</w:t>
      </w:r>
      <w:r w:rsidR="002C5197">
        <w:rPr>
          <w:b/>
        </w:rPr>
        <w:t>e s</w:t>
      </w:r>
      <w:r w:rsidR="00335556">
        <w:rPr>
          <w:b/>
        </w:rPr>
        <w:t> pravidly konzultací</w:t>
      </w:r>
      <w:r w:rsidR="00C14131" w:rsidRPr="00335556">
        <w:rPr>
          <w:b/>
        </w:rPr>
        <w:t>.</w:t>
      </w:r>
      <w:r w:rsidR="00C14131">
        <w:t xml:space="preserve"> Bez předložení tohoto prohlášení vám nebudou konzultace umožněny. </w:t>
      </w:r>
    </w:p>
    <w:p w:rsidR="002C5197" w:rsidRDefault="00C14131">
      <w:r>
        <w:t>Příchod do školy bude probíhat nejdříve 15 min a nejpozději 5 min před začátkem konzultací.</w:t>
      </w:r>
      <w:r w:rsidR="00CC5E1A">
        <w:t xml:space="preserve"> Žák projde školou do stanovené učebny, kde si do své lavice odloží svrchní oděv.</w:t>
      </w:r>
      <w:r w:rsidR="002C5197">
        <w:t xml:space="preserve"> Následně se zajde důkladně opláchnout dezinfekčním mýdlem.</w:t>
      </w:r>
      <w:r w:rsidR="00CC5E1A">
        <w:t xml:space="preserve"> </w:t>
      </w:r>
      <w:r>
        <w:t xml:space="preserve"> Každý žák bude mít pevně stanovenou skupinu a učebnu</w:t>
      </w:r>
      <w:r w:rsidR="00CC5E1A">
        <w:t>,</w:t>
      </w:r>
      <w:r>
        <w:t xml:space="preserve"> kde budou konzultace p</w:t>
      </w:r>
      <w:r w:rsidR="00CC5E1A">
        <w:t>robíhat</w:t>
      </w:r>
      <w:r>
        <w:t xml:space="preserve">. Složení těchto skupin je po celou dobu konzultací neměnné. Skupiny budou rozmístěny po budově tak, aby nedocházelo ke kontaktu těchto skupin. Žáci budou mít možnost navštívit toaletu pouze na patře, kde budou konzultace probíhat. Po skončení konzultací odchází žáci jednotlivě z budovy školy domů. </w:t>
      </w:r>
      <w:r w:rsidR="002C5197">
        <w:t>Je zakázáno srocování před budovou školy.</w:t>
      </w:r>
    </w:p>
    <w:p w:rsidR="00C14131" w:rsidRDefault="00C14131">
      <w:r>
        <w:t xml:space="preserve">Každý žák bude vybaven dvěma rouškami a sáčkem pro uložení použité roušky. Během pobytu ve škole budou žáci dbát zvýšených hygienických opatření: důkladná dezinfekce, nošení roušky, </w:t>
      </w:r>
      <w:r w:rsidR="00CC5E1A">
        <w:t xml:space="preserve">dodržování doporučených rozestupů. </w:t>
      </w:r>
    </w:p>
    <w:p w:rsidR="00C14131" w:rsidRDefault="00C14131">
      <w:r>
        <w:t xml:space="preserve">Všechny tyto </w:t>
      </w:r>
      <w:r w:rsidR="002C5197">
        <w:t xml:space="preserve">postupy </w:t>
      </w:r>
      <w:r>
        <w:t>vychází z manuálu MŠMT</w:t>
      </w:r>
      <w:r w:rsidR="00CC5E1A">
        <w:t xml:space="preserve"> a prosíme </w:t>
      </w:r>
      <w:r w:rsidR="002C5197">
        <w:t>o</w:t>
      </w:r>
      <w:r w:rsidR="00CC5E1A">
        <w:t xml:space="preserve"> jejich dodržování. V případě opětovného porušování těchto opatření si škola vyhrazuje právo vyloučit žáka z konzultací ve škole</w:t>
      </w:r>
      <w:r w:rsidR="002C5197">
        <w:t>.</w:t>
      </w:r>
      <w:r w:rsidR="00CC5E1A">
        <w:t xml:space="preserve"> </w:t>
      </w:r>
      <w:r w:rsidR="002C5197">
        <w:t>D</w:t>
      </w:r>
      <w:r w:rsidR="00CC5E1A">
        <w:t xml:space="preserve">ále </w:t>
      </w:r>
      <w:r w:rsidR="002C5197">
        <w:t xml:space="preserve">by probíhala </w:t>
      </w:r>
      <w:r w:rsidR="00CC5E1A">
        <w:t>konzultace distančně.</w:t>
      </w:r>
    </w:p>
    <w:p w:rsidR="00335556" w:rsidRDefault="00335556"/>
    <w:p w:rsidR="00335556" w:rsidRDefault="00335556" w:rsidP="00335556">
      <w:pPr>
        <w:ind w:left="6372" w:firstLine="708"/>
      </w:pPr>
      <w:r>
        <w:t>Mgr. Jan Vaněk</w:t>
      </w:r>
      <w:r>
        <w:br/>
      </w:r>
      <w:r>
        <w:tab/>
        <w:t xml:space="preserve">   ředitel školy</w:t>
      </w:r>
    </w:p>
    <w:p w:rsidR="004634E5" w:rsidRDefault="004634E5" w:rsidP="00335556">
      <w:pPr>
        <w:ind w:left="6372" w:firstLine="708"/>
      </w:pPr>
    </w:p>
    <w:p w:rsidR="00335556" w:rsidRDefault="00335556">
      <w:r>
        <w:rPr>
          <w:noProof/>
          <w:lang w:eastAsia="cs-CZ"/>
        </w:rPr>
        <w:pict>
          <v:shapetype id="_x0000_t32" coordsize="21600,21600" o:spt="32" o:oned="t" path="m,l21600,21600e" filled="f">
            <v:path arrowok="t" fillok="f" o:connecttype="none"/>
            <o:lock v:ext="edit" shapetype="t"/>
          </v:shapetype>
          <v:shape id="_x0000_s1026" type="#_x0000_t32" style="position:absolute;margin-left:-73.1pt;margin-top:12pt;width:585.75pt;height:2.25pt;z-index:251658240" o:connectortype="straight">
            <v:stroke dashstyle="dash"/>
          </v:shape>
        </w:pict>
      </w:r>
    </w:p>
    <w:p w:rsidR="00CC5E1A" w:rsidRDefault="00335556">
      <w:r>
        <w:t xml:space="preserve">Potvrzení o </w:t>
      </w:r>
      <w:r w:rsidR="0069347B">
        <w:t>seznámení s pravidly konzultací</w:t>
      </w:r>
    </w:p>
    <w:p w:rsidR="00CC5E1A" w:rsidRDefault="00CC5E1A">
      <w:r>
        <w:t>Potvrzuji, že jsem se seznámil/a s tímto dokumentem a bude se řídit pokyny v tomto dokumentu případně doplňujícími pokyny zaměstnan</w:t>
      </w:r>
      <w:r w:rsidR="00B068D3">
        <w:t>ců Základní školy T</w:t>
      </w:r>
      <w:r>
        <w:t>řebíč, Benešova 585.</w:t>
      </w:r>
    </w:p>
    <w:p w:rsidR="00335556" w:rsidRDefault="00335556"/>
    <w:p w:rsidR="00335556" w:rsidRDefault="00335556">
      <w:r>
        <w:t>Jméno žáka:______________________________________________</w:t>
      </w:r>
    </w:p>
    <w:p w:rsidR="00335556" w:rsidRDefault="00335556"/>
    <w:p w:rsidR="00335556" w:rsidRDefault="00335556">
      <w:r>
        <w:t>Podpis žáka:______________________________________________</w:t>
      </w:r>
    </w:p>
    <w:p w:rsidR="00335556" w:rsidRDefault="00335556"/>
    <w:p w:rsidR="00335556" w:rsidRDefault="00335556">
      <w:r>
        <w:t>Podpis zákonného zástupce:____________________________________</w:t>
      </w:r>
    </w:p>
    <w:p w:rsidR="00882193" w:rsidRDefault="00882193"/>
    <w:p w:rsidR="00882193" w:rsidRDefault="00882193"/>
    <w:p w:rsidR="004634E5" w:rsidRDefault="004634E5"/>
    <w:p w:rsidR="004634E5" w:rsidRDefault="004634E5"/>
    <w:p w:rsidR="004634E5" w:rsidRDefault="004634E5"/>
    <w:p w:rsidR="004634E5" w:rsidRPr="004634E5" w:rsidRDefault="004634E5" w:rsidP="004634E5">
      <w:pPr>
        <w:jc w:val="center"/>
        <w:rPr>
          <w:b/>
          <w:sz w:val="36"/>
        </w:rPr>
      </w:pPr>
      <w:r w:rsidRPr="004634E5">
        <w:rPr>
          <w:b/>
          <w:sz w:val="36"/>
        </w:rPr>
        <w:t xml:space="preserve">Rozvrh konzultací od </w:t>
      </w:r>
      <w:r w:rsidR="000844FB">
        <w:rPr>
          <w:b/>
          <w:sz w:val="36"/>
        </w:rPr>
        <w:t>11</w:t>
      </w:r>
      <w:r w:rsidRPr="004634E5">
        <w:rPr>
          <w:b/>
          <w:sz w:val="36"/>
        </w:rPr>
        <w:t>. 5. 2020</w:t>
      </w:r>
    </w:p>
    <w:tbl>
      <w:tblPr>
        <w:tblW w:w="7176" w:type="dxa"/>
        <w:tblInd w:w="1463" w:type="dxa"/>
        <w:tblCellMar>
          <w:left w:w="0" w:type="dxa"/>
          <w:right w:w="0" w:type="dxa"/>
        </w:tblCellMar>
        <w:tblLook w:val="04A0"/>
      </w:tblPr>
      <w:tblGrid>
        <w:gridCol w:w="1134"/>
        <w:gridCol w:w="980"/>
        <w:gridCol w:w="1142"/>
        <w:gridCol w:w="1142"/>
        <w:gridCol w:w="1389"/>
        <w:gridCol w:w="1389"/>
      </w:tblGrid>
      <w:tr w:rsidR="004634E5" w:rsidRPr="001D71D7" w:rsidTr="00817078">
        <w:trPr>
          <w:trHeight w:val="335"/>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980"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roofErr w:type="gramStart"/>
            <w:r w:rsidRPr="001D71D7">
              <w:rPr>
                <w:rFonts w:ascii="Arial" w:eastAsia="Times New Roman" w:hAnsi="Arial" w:cs="Arial"/>
                <w:sz w:val="20"/>
                <w:szCs w:val="20"/>
                <w:lang w:eastAsia="cs-CZ"/>
              </w:rPr>
              <w:t>9.A</w:t>
            </w:r>
            <w:proofErr w:type="gramEnd"/>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roofErr w:type="gramStart"/>
            <w:r w:rsidRPr="001D71D7">
              <w:rPr>
                <w:rFonts w:ascii="Arial" w:eastAsia="Times New Roman" w:hAnsi="Arial" w:cs="Arial"/>
                <w:sz w:val="20"/>
                <w:szCs w:val="20"/>
                <w:lang w:eastAsia="cs-CZ"/>
              </w:rPr>
              <w:t>9.B</w:t>
            </w:r>
            <w:proofErr w:type="gramEnd"/>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9.C_1</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9.C_2</w:t>
            </w: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Pondělí</w:t>
            </w: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jc w:val="right"/>
              <w:rPr>
                <w:rFonts w:ascii="Arial" w:eastAsia="Times New Roman" w:hAnsi="Arial" w:cs="Arial"/>
                <w:sz w:val="20"/>
                <w:szCs w:val="20"/>
                <w:lang w:eastAsia="cs-CZ"/>
              </w:rPr>
            </w:pPr>
            <w:r w:rsidRPr="001D71D7">
              <w:rPr>
                <w:rFonts w:ascii="Arial" w:eastAsia="Times New Roman" w:hAnsi="Arial" w:cs="Arial"/>
                <w:sz w:val="20"/>
                <w:szCs w:val="20"/>
                <w:lang w:eastAsia="cs-CZ"/>
              </w:rPr>
              <w:t>10:00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r w:rsidRPr="001D71D7">
              <w:rPr>
                <w:rFonts w:ascii="Arial" w:eastAsia="Times New Roman" w:hAnsi="Arial" w:cs="Arial"/>
                <w:sz w:val="20"/>
                <w:szCs w:val="20"/>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lang w:eastAsia="cs-CZ"/>
              </w:rPr>
            </w:pPr>
            <w:r w:rsidRPr="001D71D7">
              <w:rPr>
                <w:rFonts w:ascii="Arial" w:eastAsia="Times New Roman" w:hAnsi="Arial" w:cs="Arial"/>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MAT</w:t>
            </w: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lang w:eastAsia="cs-CZ"/>
              </w:rPr>
            </w:pPr>
            <w:r w:rsidRPr="001D71D7">
              <w:rPr>
                <w:rFonts w:ascii="Arial" w:eastAsia="Times New Roman" w:hAnsi="Arial" w:cs="Arial"/>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MAT</w:t>
            </w: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Středa</w:t>
            </w: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jc w:val="right"/>
              <w:rPr>
                <w:rFonts w:ascii="Arial" w:eastAsia="Times New Roman" w:hAnsi="Arial" w:cs="Arial"/>
                <w:sz w:val="20"/>
                <w:szCs w:val="20"/>
                <w:lang w:eastAsia="cs-CZ"/>
              </w:rPr>
            </w:pPr>
            <w:r w:rsidRPr="001D71D7">
              <w:rPr>
                <w:rFonts w:ascii="Arial" w:eastAsia="Times New Roman" w:hAnsi="Arial" w:cs="Arial"/>
                <w:sz w:val="20"/>
                <w:szCs w:val="20"/>
                <w:lang w:eastAsia="cs-CZ"/>
              </w:rPr>
              <w:t>9:00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r w:rsidRPr="001D71D7">
              <w:rPr>
                <w:rFonts w:ascii="Arial" w:eastAsia="Times New Roman" w:hAnsi="Arial" w:cs="Arial"/>
                <w:sz w:val="20"/>
                <w:szCs w:val="20"/>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MAT</w:t>
            </w: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715149" w:rsidP="00715149">
            <w:pPr>
              <w:spacing w:after="0" w:line="240" w:lineRule="auto"/>
              <w:jc w:val="right"/>
              <w:rPr>
                <w:rFonts w:ascii="Arial" w:eastAsia="Times New Roman" w:hAnsi="Arial" w:cs="Arial"/>
                <w:sz w:val="20"/>
                <w:szCs w:val="20"/>
                <w:lang w:eastAsia="cs-CZ"/>
              </w:rPr>
            </w:pPr>
            <w:r>
              <w:rPr>
                <w:rFonts w:ascii="Arial" w:eastAsia="Times New Roman" w:hAnsi="Arial" w:cs="Arial"/>
                <w:sz w:val="20"/>
                <w:szCs w:val="20"/>
                <w:lang w:eastAsia="cs-CZ"/>
              </w:rPr>
              <w:t>10:00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ČJ</w:t>
            </w: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ČJ</w:t>
            </w: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p>
        </w:tc>
      </w:tr>
      <w:tr w:rsidR="004634E5" w:rsidRPr="001D71D7" w:rsidTr="00817078">
        <w:trPr>
          <w:trHeight w:val="335"/>
        </w:trPr>
        <w:tc>
          <w:tcPr>
            <w:tcW w:w="1134"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Pátek</w:t>
            </w:r>
          </w:p>
        </w:tc>
        <w:tc>
          <w:tcPr>
            <w:tcW w:w="98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jc w:val="right"/>
              <w:rPr>
                <w:rFonts w:ascii="Arial" w:eastAsia="Times New Roman" w:hAnsi="Arial" w:cs="Arial"/>
                <w:sz w:val="20"/>
                <w:szCs w:val="20"/>
                <w:lang w:eastAsia="cs-CZ"/>
              </w:rPr>
            </w:pPr>
            <w:r w:rsidRPr="001D71D7">
              <w:rPr>
                <w:rFonts w:ascii="Arial" w:eastAsia="Times New Roman" w:hAnsi="Arial" w:cs="Arial"/>
                <w:sz w:val="20"/>
                <w:szCs w:val="20"/>
                <w:lang w:eastAsia="cs-CZ"/>
              </w:rPr>
              <w:t>10:00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r w:rsidRPr="001D71D7">
              <w:rPr>
                <w:rFonts w:ascii="Arial" w:eastAsia="Times New Roman" w:hAnsi="Arial" w:cs="Arial"/>
                <w:sz w:val="20"/>
                <w:szCs w:val="20"/>
                <w:lang w:eastAsia="cs-CZ"/>
              </w:rPr>
              <w:t>ČJ</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color w:val="0000FF"/>
                <w:sz w:val="20"/>
                <w:szCs w:val="20"/>
                <w:u w:val="single"/>
                <w:lang w:eastAsia="cs-CZ"/>
              </w:rPr>
            </w:pPr>
            <w:r w:rsidRPr="001D71D7">
              <w:rPr>
                <w:rFonts w:ascii="Arial" w:eastAsia="Times New Roman" w:hAnsi="Arial" w:cs="Arial"/>
                <w:sz w:val="20"/>
                <w:szCs w:val="20"/>
                <w:lang w:eastAsia="cs-CZ"/>
              </w:rPr>
              <w:t>MAT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4634E5" w:rsidRPr="001D71D7" w:rsidRDefault="004634E5" w:rsidP="00817078">
            <w:pPr>
              <w:spacing w:after="0" w:line="240" w:lineRule="auto"/>
              <w:rPr>
                <w:rFonts w:ascii="Arial" w:eastAsia="Times New Roman" w:hAnsi="Arial" w:cs="Arial"/>
                <w:sz w:val="20"/>
                <w:szCs w:val="20"/>
                <w:lang w:eastAsia="cs-CZ"/>
              </w:rPr>
            </w:pPr>
            <w:r w:rsidRPr="001D71D7">
              <w:rPr>
                <w:rFonts w:ascii="Arial" w:eastAsia="Times New Roman" w:hAnsi="Arial" w:cs="Arial"/>
                <w:sz w:val="20"/>
                <w:szCs w:val="20"/>
                <w:lang w:eastAsia="cs-CZ"/>
              </w:rPr>
              <w:t>ČJ</w:t>
            </w:r>
          </w:p>
        </w:tc>
      </w:tr>
    </w:tbl>
    <w:p w:rsidR="004634E5" w:rsidRDefault="004634E5"/>
    <w:p w:rsidR="004634E5" w:rsidRDefault="004634E5" w:rsidP="000844FB">
      <w:pPr>
        <w:ind w:left="1560"/>
      </w:pPr>
    </w:p>
    <w:p w:rsidR="00882193" w:rsidRDefault="00882193" w:rsidP="000844FB">
      <w:pPr>
        <w:ind w:left="1560"/>
      </w:pPr>
      <w:proofErr w:type="gramStart"/>
      <w:r>
        <w:t>9.C</w:t>
      </w:r>
      <w:r w:rsidR="00123D9E">
        <w:t xml:space="preserve"> _</w:t>
      </w:r>
      <w:r>
        <w:t>Rozdělení</w:t>
      </w:r>
      <w:proofErr w:type="gramEnd"/>
      <w:r>
        <w:t xml:space="preserve"> třídy na 2 skupiny</w:t>
      </w:r>
    </w:p>
    <w:p w:rsidR="00882193" w:rsidRDefault="004634E5" w:rsidP="000844FB">
      <w:pPr>
        <w:ind w:left="1560"/>
      </w:pPr>
      <w:r>
        <w:t>9.C_1</w:t>
      </w:r>
      <w:r w:rsidR="00882193">
        <w:t xml:space="preserve"> </w:t>
      </w:r>
      <w:r w:rsidR="00882193">
        <w:tab/>
      </w:r>
      <w:r w:rsidR="00882193">
        <w:tab/>
      </w:r>
      <w:r w:rsidR="00882193">
        <w:tab/>
      </w:r>
      <w:r w:rsidR="00882193">
        <w:tab/>
      </w:r>
      <w:r w:rsidR="000844FB">
        <w:tab/>
      </w:r>
      <w:r w:rsidR="000844FB">
        <w:tab/>
      </w:r>
      <w:r>
        <w:t>9.C_2</w:t>
      </w:r>
    </w:p>
    <w:p w:rsidR="00882193" w:rsidRDefault="00882193" w:rsidP="000844FB">
      <w:pPr>
        <w:ind w:left="1560"/>
      </w:pPr>
      <w:proofErr w:type="spellStart"/>
      <w:r>
        <w:t>Abrahámová</w:t>
      </w:r>
      <w:proofErr w:type="spellEnd"/>
      <w:r>
        <w:t xml:space="preserve"> Tereza</w:t>
      </w:r>
      <w:r>
        <w:tab/>
      </w:r>
      <w:r>
        <w:tab/>
      </w:r>
      <w:r>
        <w:tab/>
      </w:r>
      <w:r>
        <w:tab/>
      </w:r>
      <w:proofErr w:type="spellStart"/>
      <w:r>
        <w:t>Auf</w:t>
      </w:r>
      <w:proofErr w:type="spellEnd"/>
      <w:r>
        <w:t xml:space="preserve"> Jakub</w:t>
      </w:r>
    </w:p>
    <w:p w:rsidR="00882193" w:rsidRDefault="00882193" w:rsidP="000844FB">
      <w:pPr>
        <w:ind w:left="1560"/>
      </w:pPr>
      <w:r>
        <w:t>Adam David</w:t>
      </w:r>
      <w:r>
        <w:tab/>
      </w:r>
      <w:r>
        <w:tab/>
      </w:r>
      <w:r>
        <w:tab/>
      </w:r>
      <w:r>
        <w:tab/>
      </w:r>
      <w:r>
        <w:tab/>
      </w:r>
      <w:proofErr w:type="spellStart"/>
      <w:r>
        <w:t>Bazalová</w:t>
      </w:r>
      <w:proofErr w:type="spellEnd"/>
      <w:r>
        <w:t xml:space="preserve"> Daniela</w:t>
      </w:r>
    </w:p>
    <w:p w:rsidR="00882193" w:rsidRDefault="00882193" w:rsidP="000844FB">
      <w:pPr>
        <w:ind w:left="1560"/>
      </w:pPr>
      <w:r>
        <w:t>Bača Jan</w:t>
      </w:r>
      <w:r>
        <w:tab/>
      </w:r>
      <w:r>
        <w:tab/>
      </w:r>
      <w:r>
        <w:tab/>
      </w:r>
      <w:r>
        <w:tab/>
      </w:r>
      <w:r>
        <w:tab/>
        <w:t>Holubová Kamila</w:t>
      </w:r>
    </w:p>
    <w:p w:rsidR="00882193" w:rsidRDefault="000844FB" w:rsidP="000844FB">
      <w:pPr>
        <w:ind w:left="1560"/>
      </w:pPr>
      <w:proofErr w:type="spellStart"/>
      <w:r>
        <w:t>Buďová</w:t>
      </w:r>
      <w:proofErr w:type="spellEnd"/>
      <w:r>
        <w:t xml:space="preserve"> Nikola</w:t>
      </w:r>
      <w:r>
        <w:tab/>
      </w:r>
      <w:r>
        <w:tab/>
      </w:r>
      <w:r>
        <w:tab/>
      </w:r>
      <w:r>
        <w:tab/>
      </w:r>
      <w:r w:rsidR="00882193">
        <w:t>Jandová Tina</w:t>
      </w:r>
    </w:p>
    <w:p w:rsidR="00882193" w:rsidRDefault="00882193" w:rsidP="000844FB">
      <w:pPr>
        <w:ind w:left="1560"/>
      </w:pPr>
      <w:proofErr w:type="spellStart"/>
      <w:r>
        <w:t>Denemarek</w:t>
      </w:r>
      <w:proofErr w:type="spellEnd"/>
      <w:r>
        <w:t xml:space="preserve"> Adam</w:t>
      </w:r>
      <w:r>
        <w:tab/>
      </w:r>
      <w:r>
        <w:tab/>
      </w:r>
      <w:r>
        <w:tab/>
      </w:r>
      <w:r>
        <w:tab/>
      </w:r>
      <w:proofErr w:type="spellStart"/>
      <w:r>
        <w:t>Halvová</w:t>
      </w:r>
      <w:proofErr w:type="spellEnd"/>
      <w:r>
        <w:t xml:space="preserve"> Tereza</w:t>
      </w:r>
    </w:p>
    <w:p w:rsidR="00882193" w:rsidRDefault="000844FB" w:rsidP="000844FB">
      <w:pPr>
        <w:ind w:left="1560"/>
      </w:pPr>
      <w:r>
        <w:t>Eis Erik</w:t>
      </w:r>
      <w:r>
        <w:tab/>
      </w:r>
      <w:r>
        <w:tab/>
      </w:r>
      <w:r>
        <w:tab/>
      </w:r>
      <w:r>
        <w:tab/>
      </w:r>
      <w:r>
        <w:tab/>
      </w:r>
      <w:r w:rsidR="00882193">
        <w:t>Popelková Sára</w:t>
      </w:r>
    </w:p>
    <w:p w:rsidR="00882193" w:rsidRDefault="000844FB" w:rsidP="000844FB">
      <w:pPr>
        <w:ind w:left="1560"/>
      </w:pPr>
      <w:proofErr w:type="spellStart"/>
      <w:r>
        <w:t>Keliarová</w:t>
      </w:r>
      <w:proofErr w:type="spellEnd"/>
      <w:r>
        <w:t xml:space="preserve"> Bára</w:t>
      </w:r>
      <w:r>
        <w:tab/>
      </w:r>
      <w:r>
        <w:tab/>
      </w:r>
      <w:r>
        <w:tab/>
      </w:r>
      <w:r>
        <w:tab/>
      </w:r>
      <w:r w:rsidR="00882193">
        <w:t>Prášil Tomáš</w:t>
      </w:r>
    </w:p>
    <w:p w:rsidR="00882193" w:rsidRDefault="000844FB" w:rsidP="000844FB">
      <w:pPr>
        <w:ind w:left="1560"/>
      </w:pPr>
      <w:r>
        <w:t>Králová Natálie</w:t>
      </w:r>
      <w:r>
        <w:tab/>
      </w:r>
      <w:r>
        <w:tab/>
      </w:r>
      <w:r>
        <w:tab/>
      </w:r>
      <w:r>
        <w:tab/>
      </w:r>
      <w:proofErr w:type="spellStart"/>
      <w:r w:rsidR="00882193">
        <w:t>Salcmanová</w:t>
      </w:r>
      <w:proofErr w:type="spellEnd"/>
      <w:r w:rsidR="00882193">
        <w:t xml:space="preserve"> Karolína</w:t>
      </w:r>
    </w:p>
    <w:p w:rsidR="00882193" w:rsidRDefault="00882193" w:rsidP="000844FB">
      <w:pPr>
        <w:ind w:left="1560"/>
      </w:pPr>
      <w:proofErr w:type="spellStart"/>
      <w:r>
        <w:t>Mafková</w:t>
      </w:r>
      <w:proofErr w:type="spellEnd"/>
      <w:r>
        <w:t xml:space="preserve"> Karolína</w:t>
      </w:r>
      <w:r>
        <w:tab/>
      </w:r>
      <w:r>
        <w:tab/>
      </w:r>
      <w:r>
        <w:tab/>
      </w:r>
      <w:r>
        <w:tab/>
      </w:r>
      <w:proofErr w:type="spellStart"/>
      <w:r>
        <w:t>Svooboda</w:t>
      </w:r>
      <w:proofErr w:type="spellEnd"/>
      <w:r>
        <w:t xml:space="preserve"> Michal</w:t>
      </w:r>
    </w:p>
    <w:p w:rsidR="00882193" w:rsidRDefault="00882193" w:rsidP="000844FB">
      <w:pPr>
        <w:ind w:left="1560"/>
      </w:pPr>
      <w:proofErr w:type="spellStart"/>
      <w:r>
        <w:t>Mitisková</w:t>
      </w:r>
      <w:proofErr w:type="spellEnd"/>
      <w:r>
        <w:t xml:space="preserve"> Michaela</w:t>
      </w:r>
      <w:r>
        <w:tab/>
      </w:r>
      <w:r>
        <w:tab/>
      </w:r>
      <w:r>
        <w:tab/>
      </w:r>
      <w:r>
        <w:tab/>
        <w:t xml:space="preserve">Tichá </w:t>
      </w:r>
      <w:proofErr w:type="spellStart"/>
      <w:r>
        <w:t>Nicol</w:t>
      </w:r>
      <w:proofErr w:type="spellEnd"/>
    </w:p>
    <w:p w:rsidR="00882193" w:rsidRDefault="00882193" w:rsidP="000844FB">
      <w:pPr>
        <w:ind w:left="1560"/>
      </w:pPr>
      <w:r>
        <w:t>Pospíchal Tomáš</w:t>
      </w:r>
      <w:r>
        <w:tab/>
      </w:r>
      <w:r>
        <w:tab/>
      </w:r>
      <w:r>
        <w:tab/>
      </w:r>
      <w:r>
        <w:tab/>
        <w:t>Volfová Monika</w:t>
      </w:r>
    </w:p>
    <w:p w:rsidR="00882193" w:rsidRDefault="00882193" w:rsidP="000844FB">
      <w:pPr>
        <w:ind w:left="1560"/>
      </w:pPr>
      <w:proofErr w:type="spellStart"/>
      <w:r>
        <w:t>Tittler</w:t>
      </w:r>
      <w:proofErr w:type="spellEnd"/>
      <w:r>
        <w:t xml:space="preserve"> Šimon</w:t>
      </w:r>
    </w:p>
    <w:p w:rsidR="004634E5" w:rsidRDefault="00882193" w:rsidP="000844FB">
      <w:pPr>
        <w:ind w:left="1560"/>
      </w:pPr>
      <w:proofErr w:type="spellStart"/>
      <w:r>
        <w:t>Věžníková</w:t>
      </w:r>
      <w:proofErr w:type="spellEnd"/>
      <w:r>
        <w:t xml:space="preserve"> Barbora</w:t>
      </w:r>
    </w:p>
    <w:sectPr w:rsidR="004634E5" w:rsidSect="004634E5">
      <w:pgSz w:w="11906" w:h="16838"/>
      <w:pgMar w:top="680" w:right="624" w:bottom="624"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C1953"/>
    <w:multiLevelType w:val="hybridMultilevel"/>
    <w:tmpl w:val="2F2E5718"/>
    <w:lvl w:ilvl="0" w:tplc="1570C5F0">
      <w:start w:val="1"/>
      <w:numFmt w:val="decimal"/>
      <w:lvlText w:val="%1."/>
      <w:lvlJc w:val="left"/>
      <w:pPr>
        <w:ind w:left="1824" w:hanging="408"/>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4131"/>
    <w:rsid w:val="000149DD"/>
    <w:rsid w:val="000624F5"/>
    <w:rsid w:val="000844FB"/>
    <w:rsid w:val="00123D9E"/>
    <w:rsid w:val="001E2516"/>
    <w:rsid w:val="00275A62"/>
    <w:rsid w:val="002C5197"/>
    <w:rsid w:val="00335556"/>
    <w:rsid w:val="00444489"/>
    <w:rsid w:val="004634E5"/>
    <w:rsid w:val="0069347B"/>
    <w:rsid w:val="00715149"/>
    <w:rsid w:val="007F3AEC"/>
    <w:rsid w:val="00882193"/>
    <w:rsid w:val="00AE7447"/>
    <w:rsid w:val="00B01238"/>
    <w:rsid w:val="00B068D3"/>
    <w:rsid w:val="00C14131"/>
    <w:rsid w:val="00C9518F"/>
    <w:rsid w:val="00CB0C05"/>
    <w:rsid w:val="00CC5E1A"/>
    <w:rsid w:val="00FB3BB3"/>
    <w:rsid w:val="00FC46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448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21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385</Words>
  <Characters>2276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vanek</dc:creator>
  <cp:lastModifiedBy>vanek</cp:lastModifiedBy>
  <cp:revision>2</cp:revision>
  <cp:lastPrinted>2020-05-06T08:08:00Z</cp:lastPrinted>
  <dcterms:created xsi:type="dcterms:W3CDTF">2020-05-05T05:50:00Z</dcterms:created>
  <dcterms:modified xsi:type="dcterms:W3CDTF">2020-05-06T09:25:00Z</dcterms:modified>
</cp:coreProperties>
</file>